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8" w:rsidRDefault="00F52A08" w:rsidP="00F52A08">
      <w:pPr>
        <w:tabs>
          <w:tab w:val="left" w:pos="720"/>
          <w:tab w:val="center" w:pos="4536"/>
        </w:tabs>
        <w:rPr>
          <w:rFonts w:ascii="Arial" w:hAnsi="Arial" w:cs="Arial"/>
          <w:color w:val="833C0B" w:themeColor="accent2" w:themeShade="80"/>
          <w:sz w:val="48"/>
          <w:szCs w:val="48"/>
        </w:rPr>
      </w:pPr>
    </w:p>
    <w:p w:rsidR="00C33E6E" w:rsidRPr="00F52A08" w:rsidRDefault="00F52A08" w:rsidP="00F52A08">
      <w:pPr>
        <w:tabs>
          <w:tab w:val="left" w:pos="720"/>
          <w:tab w:val="center" w:pos="4536"/>
        </w:tabs>
        <w:jc w:val="center"/>
        <w:rPr>
          <w:rFonts w:ascii="Arial" w:hAnsi="Arial" w:cs="Arial"/>
          <w:color w:val="833C0B" w:themeColor="accent2" w:themeShade="80"/>
          <w:sz w:val="48"/>
          <w:szCs w:val="48"/>
        </w:rPr>
      </w:pPr>
      <w:r>
        <w:rPr>
          <w:rFonts w:ascii="Arial" w:hAnsi="Arial" w:cs="Arial"/>
          <w:color w:val="833C0B" w:themeColor="accent2" w:themeShade="80"/>
          <w:sz w:val="48"/>
          <w:szCs w:val="48"/>
        </w:rPr>
        <w:t>SZISZKIS DIÁKOK PORTUGÁLIÁBAN</w:t>
      </w:r>
    </w:p>
    <w:p w:rsidR="00F52A08" w:rsidRPr="00C33E6E" w:rsidRDefault="00F52A08" w:rsidP="00F52A08">
      <w:pPr>
        <w:tabs>
          <w:tab w:val="left" w:pos="720"/>
          <w:tab w:val="center" w:pos="4536"/>
        </w:tabs>
        <w:rPr>
          <w:rFonts w:ascii="Arial" w:hAnsi="Arial" w:cs="Arial"/>
          <w:color w:val="833C0B" w:themeColor="accent2" w:themeShade="80"/>
          <w:sz w:val="48"/>
          <w:szCs w:val="48"/>
        </w:rPr>
      </w:pPr>
    </w:p>
    <w:p w:rsidR="00C33E6E" w:rsidRPr="00C33E6E" w:rsidRDefault="00C33E6E" w:rsidP="00C33E6E">
      <w:pPr>
        <w:ind w:firstLine="142"/>
        <w:jc w:val="both"/>
        <w:rPr>
          <w:rFonts w:ascii="Arial" w:hAnsi="Arial" w:cs="Arial"/>
        </w:rPr>
      </w:pPr>
      <w:r w:rsidRPr="00C33E6E">
        <w:rPr>
          <w:rFonts w:ascii="Arial" w:hAnsi="Arial" w:cs="Arial"/>
        </w:rPr>
        <w:t xml:space="preserve">2017.11.18-án indult a csapat. Négy diák: Németh Olivér, Trojkó Gergő, Pletser Eszter, Pistai </w:t>
      </w:r>
      <w:bookmarkStart w:id="0" w:name="_GoBack"/>
      <w:bookmarkEnd w:id="0"/>
      <w:r w:rsidRPr="00C33E6E">
        <w:rPr>
          <w:rFonts w:ascii="Arial" w:hAnsi="Arial" w:cs="Arial"/>
        </w:rPr>
        <w:t>Panna és a két angoltanár, Darufalvi Bernadett és Szabó Lídia. Hajnali 4</w:t>
      </w:r>
      <w:r w:rsidR="00F52A08">
        <w:rPr>
          <w:rFonts w:ascii="Arial" w:hAnsi="Arial" w:cs="Arial"/>
        </w:rPr>
        <w:t>-</w:t>
      </w:r>
      <w:r>
        <w:rPr>
          <w:rFonts w:ascii="Arial" w:hAnsi="Arial" w:cs="Arial"/>
        </w:rPr>
        <w:t>kor a f</w:t>
      </w:r>
      <w:r w:rsidRPr="00C33E6E">
        <w:rPr>
          <w:rFonts w:ascii="Arial" w:hAnsi="Arial" w:cs="Arial"/>
        </w:rPr>
        <w:t>erihegyi reptérről  frankfurti átszállással repültünk Portóba. Portóban találkoztunk a portugál diákokkal és tanárokkal. Ezzel kezdetét vette az Erasmus+ Maths Matters projekt.</w:t>
      </w:r>
    </w:p>
    <w:p w:rsidR="00C33E6E" w:rsidRPr="00C33E6E" w:rsidRDefault="00C33E6E" w:rsidP="00C33E6E">
      <w:pPr>
        <w:ind w:firstLine="142"/>
        <w:jc w:val="both"/>
        <w:rPr>
          <w:rFonts w:ascii="Arial" w:hAnsi="Arial" w:cs="Arial"/>
        </w:rPr>
      </w:pPr>
      <w:r w:rsidRPr="00C33E6E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12065</wp:posOffset>
            </wp:positionV>
            <wp:extent cx="1952625" cy="1139825"/>
            <wp:effectExtent l="0" t="0" r="9525" b="3175"/>
            <wp:wrapTight wrapText="bothSides">
              <wp:wrapPolygon edited="0">
                <wp:start x="0" y="0"/>
                <wp:lineTo x="0" y="21299"/>
                <wp:lineTo x="21495" y="21299"/>
                <wp:lineTo x="2149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118_1619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40" t="35462" r="340" b="31745"/>
                    <a:stretch/>
                  </pic:blipFill>
                  <pic:spPr bwMode="auto">
                    <a:xfrm>
                      <a:off x="0" y="0"/>
                      <a:ext cx="1952625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33E6E">
        <w:rPr>
          <w:rFonts w:ascii="Arial" w:hAnsi="Arial" w:cs="Arial"/>
        </w:rPr>
        <w:t>Az első napon elindultunk a hotelhez, hogy találkozzunk a projektben résztvevő, országukat képviselő diákokkal, tanárokkal. A projektben résztvevő országok</w:t>
      </w:r>
      <w:r>
        <w:rPr>
          <w:rFonts w:ascii="Arial" w:hAnsi="Arial" w:cs="Arial"/>
        </w:rPr>
        <w:t>:</w:t>
      </w:r>
      <w:r w:rsidRPr="00C33E6E">
        <w:rPr>
          <w:rFonts w:ascii="Arial" w:hAnsi="Arial" w:cs="Arial"/>
        </w:rPr>
        <w:t xml:space="preserve"> Portugália, Görögország, Lengyelország, Magyarország, Németország. Miután mindannyian megismerkedtünk, elindultunk a House of Music-hoz, mely egy több előadóteremmel rendelkező koncertház. Később meglátogattuk az óceánpartot, amit valamennyien nagyon élveztünk. Végül e hosszú nap után indultunk Peso de Réguába, ahol a fogadó családok laktak. A tanárok egy hotelba</w:t>
      </w:r>
      <w:r>
        <w:rPr>
          <w:rFonts w:ascii="Arial" w:hAnsi="Arial" w:cs="Arial"/>
        </w:rPr>
        <w:t>n</w:t>
      </w:r>
      <w:r w:rsidRPr="00C33E6E">
        <w:rPr>
          <w:rFonts w:ascii="Arial" w:hAnsi="Arial" w:cs="Arial"/>
        </w:rPr>
        <w:t xml:space="preserve"> szálltak meg, míg a diákok családnál.</w:t>
      </w:r>
      <w:r w:rsidRPr="00C33E6E">
        <w:rPr>
          <w:rFonts w:ascii="Arial" w:hAnsi="Arial" w:cs="Arial"/>
          <w:noProof/>
          <w:lang w:eastAsia="hu-HU"/>
        </w:rPr>
        <w:t xml:space="preserve"> </w:t>
      </w:r>
    </w:p>
    <w:p w:rsidR="00C33E6E" w:rsidRPr="00C33E6E" w:rsidRDefault="00C33E6E" w:rsidP="00C33E6E">
      <w:pPr>
        <w:ind w:firstLine="142"/>
        <w:jc w:val="both"/>
        <w:rPr>
          <w:rFonts w:ascii="Arial" w:hAnsi="Arial" w:cs="Arial"/>
        </w:rPr>
      </w:pPr>
      <w:r w:rsidRPr="00C33E6E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10160</wp:posOffset>
            </wp:positionV>
            <wp:extent cx="2171065" cy="1219200"/>
            <wp:effectExtent l="0" t="0" r="635" b="0"/>
            <wp:wrapTight wrapText="bothSides">
              <wp:wrapPolygon edited="0">
                <wp:start x="0" y="0"/>
                <wp:lineTo x="0" y="21263"/>
                <wp:lineTo x="21417" y="21263"/>
                <wp:lineTo x="2141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119_1451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E6E">
        <w:rPr>
          <w:rFonts w:ascii="Arial" w:hAnsi="Arial" w:cs="Arial"/>
        </w:rPr>
        <w:t>A következő napon a csapat frissen elindult felfedezni a környező falvakat, városokat. Feladatokat kellett megoldanunk, ami a matematikával volt kapcsolatos, képeket készítenünk, amin látható az építészetben és a természetben a geometria. Megkóstoltuk a helyi ízeket is. Sokan ízletesnek találták, de voltak, akiknek furcsa volt.</w:t>
      </w:r>
    </w:p>
    <w:p w:rsidR="00C33E6E" w:rsidRPr="00C33E6E" w:rsidRDefault="00C33E6E" w:rsidP="00C33E6E">
      <w:pPr>
        <w:ind w:firstLine="142"/>
        <w:jc w:val="both"/>
        <w:rPr>
          <w:rFonts w:ascii="Arial" w:hAnsi="Arial" w:cs="Arial"/>
        </w:rPr>
      </w:pPr>
      <w:r w:rsidRPr="00C33E6E">
        <w:rPr>
          <w:rFonts w:ascii="Arial" w:hAnsi="Arial" w:cs="Arial"/>
        </w:rPr>
        <w:t>A 3. napon az iskolába mentünk, ahol meghallgattuk egymás előadásá</w:t>
      </w:r>
      <w:r>
        <w:rPr>
          <w:rFonts w:ascii="Arial" w:hAnsi="Arial" w:cs="Arial"/>
        </w:rPr>
        <w:t>t és prezentációját</w:t>
      </w:r>
      <w:r w:rsidRPr="00C33E6E">
        <w:rPr>
          <w:rFonts w:ascii="Arial" w:hAnsi="Arial" w:cs="Arial"/>
        </w:rPr>
        <w:t xml:space="preserve">, amelyek nagyon érdekesek voltak. Mi, magyarok is bemutattuk iskolánkat, megyénket. </w:t>
      </w:r>
    </w:p>
    <w:p w:rsidR="00C33E6E" w:rsidRPr="00C33E6E" w:rsidRDefault="00C33E6E" w:rsidP="00C33E6E">
      <w:pPr>
        <w:ind w:firstLine="142"/>
        <w:jc w:val="both"/>
        <w:rPr>
          <w:rFonts w:ascii="Arial" w:hAnsi="Arial" w:cs="Arial"/>
        </w:rPr>
      </w:pPr>
      <w:r w:rsidRPr="00C33E6E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58420</wp:posOffset>
            </wp:positionV>
            <wp:extent cx="2093595" cy="1175385"/>
            <wp:effectExtent l="0" t="0" r="1905" b="5715"/>
            <wp:wrapTight wrapText="bothSides">
              <wp:wrapPolygon edited="0">
                <wp:start x="0" y="0"/>
                <wp:lineTo x="0" y="21355"/>
                <wp:lineTo x="21423" y="21355"/>
                <wp:lineTo x="2142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121_1058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E6E">
        <w:rPr>
          <w:rFonts w:ascii="Arial" w:hAnsi="Arial" w:cs="Arial"/>
        </w:rPr>
        <w:t xml:space="preserve">Az követő nap ellátogattunk Lamengoba, ahol bejártuk a környező borvidékeket, borpincészeteket. Alkalmunk volt megkóstolni a híres portói bort egy ínyenc ebéd mellett. Sokat </w:t>
      </w:r>
      <w:r w:rsidRPr="00C33E6E">
        <w:rPr>
          <w:rFonts w:ascii="Arial" w:hAnsi="Arial" w:cs="Arial"/>
        </w:rPr>
        <w:lastRenderedPageBreak/>
        <w:t>tanultunk a hagyományos boroshordó készítésről és borkészítésről. Az ebéd és érdekességek után visszamentünk Peso de Réguába, ahol elmentünk a város múzeumába, ami a folyójuk történetét meséli el. Vé</w:t>
      </w:r>
      <w:r w:rsidR="00076F88">
        <w:rPr>
          <w:rFonts w:ascii="Arial" w:hAnsi="Arial" w:cs="Arial"/>
        </w:rPr>
        <w:t>gül 8 órakor elkezdődött a záró</w:t>
      </w:r>
      <w:r w:rsidRPr="00C33E6E">
        <w:rPr>
          <w:rFonts w:ascii="Arial" w:hAnsi="Arial" w:cs="Arial"/>
        </w:rPr>
        <w:t>vacsora, ahol megjelentek a tanárok, diákok, a fogadó családok. Vacsora közben előadások voltak, amelyekből megismerhettük a portugál kultúrát. Ennek lezárásával mindenki megkapta jutalmát</w:t>
      </w:r>
      <w:r w:rsidR="00076F88">
        <w:rPr>
          <w:rFonts w:ascii="Arial" w:hAnsi="Arial" w:cs="Arial"/>
        </w:rPr>
        <w:t>,</w:t>
      </w:r>
      <w:r w:rsidRPr="00C33E6E">
        <w:rPr>
          <w:rFonts w:ascii="Arial" w:hAnsi="Arial" w:cs="Arial"/>
        </w:rPr>
        <w:t xml:space="preserve"> és végül eltöltöttük utolsó éjszakánkat a családoknál.  </w:t>
      </w:r>
    </w:p>
    <w:p w:rsidR="00C33E6E" w:rsidRPr="00C33E6E" w:rsidRDefault="00C33E6E" w:rsidP="00C33E6E">
      <w:pPr>
        <w:ind w:firstLine="142"/>
        <w:jc w:val="both"/>
        <w:rPr>
          <w:rFonts w:ascii="Arial" w:hAnsi="Arial" w:cs="Arial"/>
        </w:rPr>
      </w:pPr>
      <w:r w:rsidRPr="00C33E6E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1350645</wp:posOffset>
            </wp:positionV>
            <wp:extent cx="217741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54" y="21207"/>
                <wp:lineTo x="2135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1122_1812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E6E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5715</wp:posOffset>
            </wp:positionV>
            <wp:extent cx="2130425" cy="1196340"/>
            <wp:effectExtent l="0" t="0" r="3175" b="381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1122_1725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E6E">
        <w:rPr>
          <w:rFonts w:ascii="Arial" w:hAnsi="Arial" w:cs="Arial"/>
        </w:rPr>
        <w:t>Az utolsó napot Réguában, az iskolában töltöttük, amíg nem jött a busz. Könnyes búcsúval elváltunk és elindultunk Portóba. A német és a lengyel diákok aznap repültek haza. A magyar és görög diákok, tanárok másnap indultak haza ugyanazon az útvonalon. Azonban ezen az utolsó szabad délutánon még bejártuk Portót. Egy diák-tanár vacsorával zárult az est, majd visszamentünk a szállásra. Másnap reggel, sajnos, végérvényesen befejeződött a portugál kiruccanás, és megkezdődött a hosszú út vissza.</w:t>
      </w:r>
      <w:r w:rsidRPr="00C33E6E">
        <w:rPr>
          <w:rFonts w:ascii="Arial" w:hAnsi="Arial" w:cs="Arial"/>
          <w:noProof/>
          <w:lang w:eastAsia="hu-HU"/>
        </w:rPr>
        <w:t xml:space="preserve"> </w:t>
      </w:r>
    </w:p>
    <w:p w:rsidR="00C33E6E" w:rsidRPr="00C33E6E" w:rsidRDefault="00C33E6E" w:rsidP="00C33E6E">
      <w:pPr>
        <w:ind w:firstLine="142"/>
        <w:jc w:val="both"/>
        <w:rPr>
          <w:rFonts w:ascii="Arial" w:hAnsi="Arial" w:cs="Arial"/>
        </w:rPr>
      </w:pPr>
      <w:r w:rsidRPr="00C33E6E">
        <w:rPr>
          <w:rFonts w:ascii="Arial" w:hAnsi="Arial" w:cs="Arial"/>
        </w:rPr>
        <w:t>Az út sikeresen végződött, tanultunk a kultúráról, szokásokról, ételekről</w:t>
      </w:r>
      <w:r w:rsidR="00076F88">
        <w:rPr>
          <w:rFonts w:ascii="Arial" w:hAnsi="Arial" w:cs="Arial"/>
        </w:rPr>
        <w:t>,</w:t>
      </w:r>
      <w:r w:rsidRPr="00C33E6E">
        <w:rPr>
          <w:rFonts w:ascii="Arial" w:hAnsi="Arial" w:cs="Arial"/>
        </w:rPr>
        <w:t xml:space="preserve"> és gyakoroltuk az angol nyelvet. Rengeteg barátot szereztünk, ami akár életre szóló is lehet.  </w:t>
      </w:r>
    </w:p>
    <w:p w:rsidR="007D2F04" w:rsidRPr="00C33E6E" w:rsidRDefault="007D2F04" w:rsidP="00C33E6E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7D2F04" w:rsidRPr="00C33E6E" w:rsidSect="00226855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9D" w:rsidRDefault="001E5D9D" w:rsidP="00160D64">
      <w:pPr>
        <w:spacing w:after="0" w:line="240" w:lineRule="auto"/>
      </w:pPr>
      <w:r>
        <w:separator/>
      </w:r>
    </w:p>
  </w:endnote>
  <w:endnote w:type="continuationSeparator" w:id="0">
    <w:p w:rsidR="001E5D9D" w:rsidRDefault="001E5D9D" w:rsidP="0016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9D" w:rsidRDefault="001E5D9D" w:rsidP="00160D64">
      <w:pPr>
        <w:spacing w:after="0" w:line="240" w:lineRule="auto"/>
      </w:pPr>
      <w:r>
        <w:separator/>
      </w:r>
    </w:p>
  </w:footnote>
  <w:footnote w:type="continuationSeparator" w:id="0">
    <w:p w:rsidR="001E5D9D" w:rsidRDefault="001E5D9D" w:rsidP="0016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5" w:rsidRDefault="00226855" w:rsidP="00226855">
    <w:pPr>
      <w:jc w:val="center"/>
      <w:rPr>
        <w:b/>
        <w:color w:val="000000" w:themeColor="text1"/>
        <w:sz w:val="32"/>
        <w:szCs w:val="32"/>
      </w:rPr>
    </w:pPr>
    <w:r w:rsidRPr="00B64DD5">
      <w:rPr>
        <w:rFonts w:ascii="Calibri" w:hAnsi="Calibri"/>
        <w:b/>
        <w:noProof/>
        <w:color w:val="000000"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876300" cy="876300"/>
          <wp:effectExtent l="0" t="0" r="0" b="0"/>
          <wp:wrapNone/>
          <wp:docPr id="11" name="Kép 11" descr="C:\Users\Acer\Desktop\Sulis,írások, stb\Szisz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Sulis,írások, stb\Sziszk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6855" w:rsidRPr="00552FAB" w:rsidRDefault="00226855" w:rsidP="00226855">
    <w:pPr>
      <w:pBdr>
        <w:bottom w:val="single" w:sz="4" w:space="1" w:color="auto"/>
      </w:pBdr>
      <w:jc w:val="center"/>
      <w:rPr>
        <w:b/>
        <w:color w:val="824100"/>
        <w:sz w:val="32"/>
        <w:szCs w:val="32"/>
      </w:rPr>
    </w:pPr>
    <w:r w:rsidRPr="00552FAB">
      <w:rPr>
        <w:b/>
        <w:color w:val="824100"/>
        <w:sz w:val="32"/>
        <w:szCs w:val="32"/>
      </w:rPr>
      <w:t>SZISZKI KRÓNIKA</w:t>
    </w:r>
  </w:p>
  <w:p w:rsidR="00226855" w:rsidRPr="0075086D" w:rsidRDefault="00226855" w:rsidP="00226855">
    <w:pPr>
      <w:pBdr>
        <w:bottom w:val="single" w:sz="8" w:space="1" w:color="auto"/>
      </w:pBdr>
      <w:jc w:val="center"/>
      <w:rPr>
        <w:rFonts w:ascii="Bradley Hand ITC" w:hAnsi="Bradley Hand ITC"/>
        <w:b/>
        <w:i/>
        <w:color w:val="002060"/>
        <w:sz w:val="28"/>
        <w:szCs w:val="28"/>
      </w:rPr>
    </w:pPr>
    <w:r w:rsidRPr="00F91716">
      <w:rPr>
        <w:rFonts w:ascii="Bradley Hand ITC" w:hAnsi="Bradley Hand ITC"/>
        <w:b/>
        <w:i/>
        <w:color w:val="002060"/>
        <w:sz w:val="28"/>
        <w:szCs w:val="28"/>
      </w:rPr>
      <w:t>Érdi Szakképzési Centrum Százhalombattai Széchenyi István Szakgimnáziuma és Gimnáziuma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shd w:val="pct10" w:color="auto" w:fill="auto"/>
      <w:tblLook w:val="04A0"/>
    </w:tblPr>
    <w:tblGrid>
      <w:gridCol w:w="9062"/>
    </w:tblGrid>
    <w:tr w:rsidR="00226855" w:rsidTr="006677EE">
      <w:tc>
        <w:tcPr>
          <w:tcW w:w="9062" w:type="dxa"/>
          <w:tcBorders>
            <w:bottom w:val="single" w:sz="12" w:space="0" w:color="7B7B7B" w:themeColor="accent3" w:themeShade="BF"/>
          </w:tcBorders>
          <w:shd w:val="pct10" w:color="auto" w:fill="auto"/>
        </w:tcPr>
        <w:p w:rsidR="00226855" w:rsidRPr="0075086D" w:rsidRDefault="00226855" w:rsidP="00226855">
          <w:pPr>
            <w:tabs>
              <w:tab w:val="left" w:pos="2292"/>
              <w:tab w:val="right" w:pos="8846"/>
            </w:tabs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</w:pPr>
          <w:r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  <w:tab/>
            <w:t xml:space="preserve">                  MATH MATTERS</w:t>
          </w:r>
          <w:r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  <w:tab/>
          </w:r>
          <w:r w:rsidRPr="0075086D"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  <w:t>PROJEKTHÍRADÓ</w:t>
          </w:r>
        </w:p>
      </w:tc>
    </w:tr>
  </w:tbl>
  <w:p w:rsidR="00226855" w:rsidRPr="0075086D" w:rsidRDefault="00226855" w:rsidP="00226855">
    <w:pPr>
      <w:rPr>
        <w:rFonts w:ascii="Bradley Hand ITC" w:hAnsi="Bradley Hand ITC" w:cstheme="minorHAnsi"/>
        <w:b/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5" w:rsidRDefault="00226855" w:rsidP="00226855">
    <w:pPr>
      <w:jc w:val="center"/>
      <w:rPr>
        <w:b/>
        <w:color w:val="000000" w:themeColor="text1"/>
        <w:sz w:val="32"/>
        <w:szCs w:val="32"/>
      </w:rPr>
    </w:pPr>
    <w:r w:rsidRPr="00B64DD5">
      <w:rPr>
        <w:rFonts w:ascii="Calibri" w:hAnsi="Calibri"/>
        <w:b/>
        <w:noProof/>
        <w:color w:val="000000"/>
        <w:sz w:val="32"/>
        <w:szCs w:val="32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876300" cy="876300"/>
          <wp:effectExtent l="0" t="0" r="0" b="0"/>
          <wp:wrapNone/>
          <wp:docPr id="12" name="Kép 12" descr="C:\Users\Acer\Desktop\Sulis,írások, stb\Szisz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Sulis,írások, stb\Sziszk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6855" w:rsidRPr="00552FAB" w:rsidRDefault="00226855" w:rsidP="00226855">
    <w:pPr>
      <w:pBdr>
        <w:bottom w:val="single" w:sz="4" w:space="1" w:color="auto"/>
      </w:pBdr>
      <w:jc w:val="center"/>
      <w:rPr>
        <w:b/>
        <w:color w:val="824100"/>
        <w:sz w:val="32"/>
        <w:szCs w:val="32"/>
      </w:rPr>
    </w:pPr>
    <w:r w:rsidRPr="00552FAB">
      <w:rPr>
        <w:b/>
        <w:color w:val="824100"/>
        <w:sz w:val="32"/>
        <w:szCs w:val="32"/>
      </w:rPr>
      <w:t>SZISZKI KRÓNIKA</w:t>
    </w:r>
  </w:p>
  <w:p w:rsidR="00226855" w:rsidRPr="0075086D" w:rsidRDefault="00226855" w:rsidP="00226855">
    <w:pPr>
      <w:pBdr>
        <w:bottom w:val="single" w:sz="8" w:space="1" w:color="auto"/>
      </w:pBdr>
      <w:jc w:val="center"/>
      <w:rPr>
        <w:rFonts w:ascii="Bradley Hand ITC" w:hAnsi="Bradley Hand ITC"/>
        <w:b/>
        <w:i/>
        <w:color w:val="002060"/>
        <w:sz w:val="28"/>
        <w:szCs w:val="28"/>
      </w:rPr>
    </w:pPr>
    <w:r w:rsidRPr="00F91716">
      <w:rPr>
        <w:rFonts w:ascii="Bradley Hand ITC" w:hAnsi="Bradley Hand ITC"/>
        <w:b/>
        <w:i/>
        <w:color w:val="002060"/>
        <w:sz w:val="28"/>
        <w:szCs w:val="28"/>
      </w:rPr>
      <w:t>Érdi Szakképzési Centrum Százhalombattai Széchenyi István Szakgimnáziuma és Gimnáziuma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shd w:val="pct10" w:color="auto" w:fill="auto"/>
      <w:tblLook w:val="04A0"/>
    </w:tblPr>
    <w:tblGrid>
      <w:gridCol w:w="9062"/>
    </w:tblGrid>
    <w:tr w:rsidR="00226855" w:rsidTr="006677EE">
      <w:tc>
        <w:tcPr>
          <w:tcW w:w="9062" w:type="dxa"/>
          <w:tcBorders>
            <w:bottom w:val="single" w:sz="12" w:space="0" w:color="7B7B7B" w:themeColor="accent3" w:themeShade="BF"/>
          </w:tcBorders>
          <w:shd w:val="pct10" w:color="auto" w:fill="auto"/>
        </w:tcPr>
        <w:p w:rsidR="00226855" w:rsidRPr="0075086D" w:rsidRDefault="00226855" w:rsidP="00226855">
          <w:pPr>
            <w:tabs>
              <w:tab w:val="left" w:pos="2292"/>
              <w:tab w:val="right" w:pos="8846"/>
            </w:tabs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</w:pPr>
          <w:r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  <w:tab/>
            <w:t xml:space="preserve">                  MATH MATTERS</w:t>
          </w:r>
          <w:r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  <w:tab/>
          </w:r>
          <w:r w:rsidRPr="0075086D">
            <w:rPr>
              <w:rFonts w:ascii="Agency FB" w:hAnsi="Agency FB" w:cstheme="minorHAnsi"/>
              <w:b/>
              <w:i/>
              <w:color w:val="0070C0"/>
              <w:sz w:val="28"/>
              <w:szCs w:val="28"/>
            </w:rPr>
            <w:t>PROJEKTHÍRADÓ</w:t>
          </w:r>
        </w:p>
      </w:tc>
    </w:tr>
  </w:tbl>
  <w:p w:rsidR="00226855" w:rsidRPr="0075086D" w:rsidRDefault="00226855" w:rsidP="00226855">
    <w:pPr>
      <w:rPr>
        <w:rFonts w:ascii="Bradley Hand ITC" w:hAnsi="Bradley Hand ITC" w:cstheme="minorHAnsi"/>
        <w:b/>
        <w:i/>
        <w:sz w:val="24"/>
        <w:szCs w:val="24"/>
      </w:rPr>
    </w:pPr>
  </w:p>
  <w:p w:rsidR="00226855" w:rsidRPr="00552FAB" w:rsidRDefault="00226855" w:rsidP="00226855">
    <w:pPr>
      <w:pStyle w:val="Listaszerbekezds"/>
      <w:numPr>
        <w:ilvl w:val="0"/>
        <w:numId w:val="5"/>
      </w:numPr>
      <w:rPr>
        <w:rFonts w:ascii="Bradley Hand ITC" w:hAnsi="Bradley Hand ITC" w:cstheme="minorHAnsi"/>
        <w:b/>
        <w:i/>
        <w:sz w:val="24"/>
        <w:szCs w:val="24"/>
      </w:rPr>
    </w:pPr>
    <w:r w:rsidRPr="00552FAB">
      <w:rPr>
        <w:rFonts w:ascii="Bradley Hand ITC" w:hAnsi="Bradley Hand ITC" w:cstheme="minorHAnsi"/>
        <w:b/>
        <w:i/>
        <w:sz w:val="24"/>
        <w:szCs w:val="24"/>
      </w:rPr>
      <w:t>Felel</w:t>
    </w:r>
    <w:r w:rsidRPr="00552FAB">
      <w:rPr>
        <w:rFonts w:ascii="Calibri" w:hAnsi="Calibri" w:cs="Calibri"/>
        <w:b/>
        <w:i/>
        <w:sz w:val="24"/>
        <w:szCs w:val="24"/>
      </w:rPr>
      <w:t>ő</w:t>
    </w:r>
    <w:r w:rsidRPr="00552FAB">
      <w:rPr>
        <w:rFonts w:ascii="Bradley Hand ITC" w:hAnsi="Bradley Hand ITC" w:cstheme="minorHAnsi"/>
        <w:b/>
        <w:i/>
        <w:sz w:val="24"/>
        <w:szCs w:val="24"/>
      </w:rPr>
      <w:t>s szerkeszt</w:t>
    </w:r>
    <w:r w:rsidRPr="00552FAB">
      <w:rPr>
        <w:rFonts w:ascii="Cambria" w:hAnsi="Cambria" w:cs="Cambria"/>
        <w:b/>
        <w:i/>
        <w:sz w:val="24"/>
        <w:szCs w:val="24"/>
      </w:rPr>
      <w:t>ő</w:t>
    </w:r>
    <w:r w:rsidRPr="00552FAB">
      <w:rPr>
        <w:rFonts w:ascii="Bradley Hand ITC" w:hAnsi="Bradley Hand ITC" w:cstheme="minorHAnsi"/>
        <w:b/>
        <w:i/>
        <w:sz w:val="24"/>
        <w:szCs w:val="24"/>
      </w:rPr>
      <w:t xml:space="preserve">: </w:t>
    </w:r>
    <w:r>
      <w:rPr>
        <w:rFonts w:ascii="Bradley Hand ITC" w:hAnsi="Bradley Hand ITC" w:cstheme="minorHAnsi"/>
        <w:b/>
        <w:i/>
        <w:sz w:val="24"/>
        <w:szCs w:val="24"/>
      </w:rPr>
      <w:t>Breznay Gáborné</w:t>
    </w:r>
  </w:p>
  <w:p w:rsidR="00226855" w:rsidRPr="00552FAB" w:rsidRDefault="00226855" w:rsidP="00226855">
    <w:pPr>
      <w:pStyle w:val="Listaszerbekezds"/>
      <w:numPr>
        <w:ilvl w:val="0"/>
        <w:numId w:val="5"/>
      </w:numPr>
      <w:rPr>
        <w:rFonts w:ascii="Bradley Hand ITC" w:hAnsi="Bradley Hand ITC" w:cstheme="minorHAnsi"/>
        <w:b/>
        <w:i/>
        <w:sz w:val="24"/>
        <w:szCs w:val="24"/>
      </w:rPr>
    </w:pPr>
    <w:r w:rsidRPr="00552FAB">
      <w:rPr>
        <w:rFonts w:ascii="Bradley Hand ITC" w:hAnsi="Bradley Hand ITC" w:cstheme="minorHAnsi"/>
        <w:b/>
        <w:i/>
        <w:sz w:val="24"/>
        <w:szCs w:val="24"/>
      </w:rPr>
      <w:t xml:space="preserve">Írta: </w:t>
    </w:r>
    <w:r>
      <w:rPr>
        <w:rFonts w:ascii="Bradley Hand ITC" w:hAnsi="Bradley Hand ITC" w:cstheme="minorHAnsi"/>
        <w:b/>
        <w:i/>
        <w:sz w:val="24"/>
        <w:szCs w:val="24"/>
      </w:rPr>
      <w:t>Pletser Eszter</w:t>
    </w:r>
  </w:p>
  <w:p w:rsidR="00226855" w:rsidRPr="00552FAB" w:rsidRDefault="00226855" w:rsidP="00226855">
    <w:pPr>
      <w:pStyle w:val="Listaszerbekezds"/>
      <w:numPr>
        <w:ilvl w:val="0"/>
        <w:numId w:val="5"/>
      </w:numPr>
      <w:rPr>
        <w:rFonts w:ascii="Bradley Hand ITC" w:hAnsi="Bradley Hand ITC" w:cstheme="minorHAnsi"/>
        <w:b/>
        <w:i/>
        <w:sz w:val="24"/>
        <w:szCs w:val="24"/>
      </w:rPr>
    </w:pPr>
    <w:r>
      <w:rPr>
        <w:rFonts w:ascii="Bradley Hand ITC" w:hAnsi="Bradley Hand ITC" w:cstheme="minorHAnsi"/>
        <w:b/>
        <w:i/>
        <w:sz w:val="24"/>
        <w:szCs w:val="24"/>
      </w:rPr>
      <w:t>Fotót</w:t>
    </w:r>
    <w:r w:rsidRPr="00552FAB">
      <w:rPr>
        <w:rFonts w:ascii="Bradley Hand ITC" w:hAnsi="Bradley Hand ITC" w:cstheme="minorHAnsi"/>
        <w:b/>
        <w:i/>
        <w:sz w:val="24"/>
        <w:szCs w:val="24"/>
      </w:rPr>
      <w:t xml:space="preserve"> készítette: </w:t>
    </w:r>
    <w:r>
      <w:rPr>
        <w:rFonts w:ascii="Bradley Hand ITC" w:hAnsi="Bradley Hand ITC" w:cstheme="minorHAnsi"/>
        <w:b/>
        <w:i/>
        <w:sz w:val="24"/>
        <w:szCs w:val="24"/>
      </w:rPr>
      <w:t>Pletser Eszter</w:t>
    </w:r>
  </w:p>
  <w:p w:rsidR="00226855" w:rsidRDefault="00226855" w:rsidP="00226855">
    <w:pPr>
      <w:pStyle w:val="Listaszerbekezds"/>
      <w:numPr>
        <w:ilvl w:val="0"/>
        <w:numId w:val="5"/>
      </w:numPr>
      <w:rPr>
        <w:rFonts w:ascii="Bradley Hand ITC" w:hAnsi="Bradley Hand ITC" w:cstheme="minorHAnsi"/>
        <w:b/>
        <w:i/>
        <w:sz w:val="24"/>
        <w:szCs w:val="24"/>
      </w:rPr>
    </w:pPr>
    <w:r w:rsidRPr="00552FAB">
      <w:rPr>
        <w:rFonts w:ascii="Bradley Hand ITC" w:hAnsi="Bradley Hand ITC" w:cstheme="minorHAnsi"/>
        <w:b/>
        <w:i/>
        <w:sz w:val="24"/>
        <w:szCs w:val="24"/>
      </w:rPr>
      <w:t xml:space="preserve">Szerkesztette: </w:t>
    </w:r>
    <w:r>
      <w:rPr>
        <w:rFonts w:ascii="Bradley Hand ITC" w:hAnsi="Bradley Hand ITC" w:cstheme="minorHAnsi"/>
        <w:b/>
        <w:i/>
        <w:sz w:val="24"/>
        <w:szCs w:val="24"/>
      </w:rPr>
      <w:t>Pletser Eszter</w:t>
    </w:r>
    <w:r w:rsidR="00F52A08">
      <w:rPr>
        <w:rFonts w:ascii="Bradley Hand ITC" w:hAnsi="Bradley Hand ITC" w:cstheme="minorHAnsi"/>
        <w:b/>
        <w:i/>
        <w:sz w:val="24"/>
        <w:szCs w:val="24"/>
      </w:rPr>
      <w:t xml:space="preserve"> és Breznay Gáborné</w:t>
    </w:r>
  </w:p>
  <w:p w:rsidR="00226855" w:rsidRPr="00226855" w:rsidRDefault="00226855" w:rsidP="0022685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3pt;height:6in" o:bullet="t">
        <v:imagedata r:id="rId1" o:title="4749245_díszes-fürtös-szőlő-levél-illusztráció-organikus"/>
      </v:shape>
    </w:pict>
  </w:numPicBullet>
  <w:numPicBullet w:numPicBulletId="1">
    <w:pict>
      <v:shape id="_x0000_i1027" type="#_x0000_t75" style="width:358.5pt;height:342pt" o:bullet="t">
        <v:imagedata r:id="rId2" o:title="Kard1[1]"/>
      </v:shape>
    </w:pict>
  </w:numPicBullet>
  <w:numPicBullet w:numPicBulletId="2">
    <w:pict>
      <v:shape id="_x0000_i1028" type="#_x0000_t75" style="width:351.75pt;height:480pt" o:bullet="t">
        <v:imagedata r:id="rId3" o:title="3427039214_9c7502369c_z[1]"/>
      </v:shape>
    </w:pict>
  </w:numPicBullet>
  <w:numPicBullet w:numPicBulletId="3">
    <w:pict>
      <v:shape id="_x0000_i1029" type="#_x0000_t75" style="width:469.5pt;height:646.5pt" o:bullet="t">
        <v:imagedata r:id="rId4" o:title="bird-feather[1]"/>
      </v:shape>
    </w:pict>
  </w:numPicBullet>
  <w:numPicBullet w:numPicBulletId="4">
    <w:pict>
      <v:shape id="_x0000_i1030" type="#_x0000_t75" style="width:384pt;height:384pt" o:bullet="t">
        <v:imagedata r:id="rId5" o:title="feather[1]"/>
      </v:shape>
    </w:pict>
  </w:numPicBullet>
  <w:abstractNum w:abstractNumId="0">
    <w:nsid w:val="2C097F91"/>
    <w:multiLevelType w:val="hybridMultilevel"/>
    <w:tmpl w:val="DDA23968"/>
    <w:lvl w:ilvl="0" w:tplc="7264EFB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151"/>
    <w:multiLevelType w:val="hybridMultilevel"/>
    <w:tmpl w:val="721AE018"/>
    <w:lvl w:ilvl="0" w:tplc="E1B814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7552"/>
    <w:multiLevelType w:val="hybridMultilevel"/>
    <w:tmpl w:val="478C5DC2"/>
    <w:lvl w:ilvl="0" w:tplc="8DA8D4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538AE"/>
    <w:multiLevelType w:val="hybridMultilevel"/>
    <w:tmpl w:val="544A26FC"/>
    <w:lvl w:ilvl="0" w:tplc="7264EFB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995"/>
    <w:multiLevelType w:val="hybridMultilevel"/>
    <w:tmpl w:val="ADB69220"/>
    <w:lvl w:ilvl="0" w:tplc="8DA8D4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16AB"/>
    <w:rsid w:val="00076F88"/>
    <w:rsid w:val="00160D64"/>
    <w:rsid w:val="001E5D9D"/>
    <w:rsid w:val="001F1C81"/>
    <w:rsid w:val="00223EC9"/>
    <w:rsid w:val="00226855"/>
    <w:rsid w:val="002A34CE"/>
    <w:rsid w:val="00552FAB"/>
    <w:rsid w:val="006849A7"/>
    <w:rsid w:val="0075086D"/>
    <w:rsid w:val="00777E65"/>
    <w:rsid w:val="00790B4D"/>
    <w:rsid w:val="007D2F04"/>
    <w:rsid w:val="008B0D41"/>
    <w:rsid w:val="008F634D"/>
    <w:rsid w:val="00A64443"/>
    <w:rsid w:val="00A65088"/>
    <w:rsid w:val="00B36711"/>
    <w:rsid w:val="00B76074"/>
    <w:rsid w:val="00B8059B"/>
    <w:rsid w:val="00BF44A3"/>
    <w:rsid w:val="00C33E6E"/>
    <w:rsid w:val="00D8600A"/>
    <w:rsid w:val="00EB23FB"/>
    <w:rsid w:val="00F23C37"/>
    <w:rsid w:val="00F516AB"/>
    <w:rsid w:val="00F52A08"/>
    <w:rsid w:val="00F9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50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0D64"/>
  </w:style>
  <w:style w:type="paragraph" w:styleId="llb">
    <w:name w:val="footer"/>
    <w:basedOn w:val="Norml"/>
    <w:link w:val="llbChar"/>
    <w:uiPriority w:val="99"/>
    <w:unhideWhenUsed/>
    <w:rsid w:val="0016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D64"/>
  </w:style>
  <w:style w:type="table" w:styleId="Rcsostblzat">
    <w:name w:val="Table Grid"/>
    <w:basedOn w:val="Normltblzat"/>
    <w:uiPriority w:val="39"/>
    <w:rsid w:val="0075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4A96-CAA8-4B77-86C1-C1E32C9D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zborocsilla</cp:lastModifiedBy>
  <cp:revision>2</cp:revision>
  <dcterms:created xsi:type="dcterms:W3CDTF">2017-12-08T12:27:00Z</dcterms:created>
  <dcterms:modified xsi:type="dcterms:W3CDTF">2017-12-08T12:27:00Z</dcterms:modified>
</cp:coreProperties>
</file>